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developing innovative web applications and maturing product offerings in fast-paced environments. Proficient in Next.js, Typescript, and Tailwind, capable of driving products from concept to launch. Proven history of making significant architectural decisions and fostering a culture of collaboration and continuous improvement in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for a multi-tenant telehealth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libraries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development time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refine user experience,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front-end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cloud-based solutions that improved service delivery.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consistent environments from development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strong engineering standards by initiating peer code reviews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integrations with third-party APIs to enhance product functionality, realizing product efficiencies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backend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to ensure high availability and scalability of applications while keeping operational costs under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npm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brainstorming sessions for product strategy, influencing major releases and iterative improvements across the product 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onboard new team members easily and ensured seamless transitions in project ownership.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sessions to resolve complex software defects, enhancing overall system reliability.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introducing efficient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flow and dynamic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mobile usability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estimate project timelines and define milestones, leveraging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manipulation across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user feedback collection to iterate on product features, enhancing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compilation and project bundling to enhance load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catch bugs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decision-making, contributing to the transition of monolithic applications towards microservices-based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to enhance team capabilities and discuss emerging technologies relevant to the stack.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web-based 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interaction and instructional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to manage user profiles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brainstorming sessions which resulted in the initiation of key feature enhancements rated positively by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product management to create a roadmap for new features and improvements based on user research and competitive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visually appealing interfaces focusing on UX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codebase that improved performance metrics by leading a reduction in load time to under 3 seconds. Involved in successful features that achieved a 90% satisfaction rating among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Tailwind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MySQL, DrizzleORM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npm,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Serverless, Microservices, RESTful APIs,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