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Developer with over 9 years of expertise in delivering high-quality web applications utilizing ReactJS, TypeScript, and Adobe Experience Manager (AEM). Proficient in building responsive interfaces and scalable applications, leveraging modern libraries such as Zustand, Redux, and Storybook. Demonstrated capability in integrating GraphQL and RESTful APIs, leading development teams, and collaborating effectively with UX designers and backend developers to produce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web applications utilizing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efficiency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single-page applications (SPAs) integrated with </w:t>
      </w:r>
      <w:r w:rsidRPr="00432203">
        <w:rPr>
          <w:rFonts w:asciiTheme="minorHAnsi" w:hAnsiTheme="minorHAnsi" w:cstheme="majorHAnsi"/>
          <w:b/>
          <w:bCs/>
          <w:lang w:val="en-US"/>
        </w:rPr>
        <w:t xml:space="preserve">Adobe Experience Manager (AEM)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headless setup, significantly improving content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UI components with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reusability and consistency across various projects and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consumed and managed data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state management using </w:t>
      </w:r>
      <w:r w:rsidRPr="00432203">
        <w:rPr>
          <w:rFonts w:asciiTheme="minorHAnsi" w:hAnsiTheme="minorHAnsi" w:cstheme="majorHAnsi"/>
          <w:b/>
          <w:bCs/>
          <w:lang w:val="en-US"/>
        </w:rPr>
        <w:t xml:space="preserve">Zustand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state handling and boosting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design intuitive interfaces, improving user experience and increasing user retention rates on key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CSS methodologies including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styling, resulting in maintainable and modular stylesheet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CI/CD practices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bug-related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to ensure code quality and performance optimization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benchmarks for front-end applications, leading to optimizations that reduced loading times by enhancing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front-end issues resulting in a faster resolution turnaround time, improving team productivity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development, fostering a culture of learning and innovation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code quality and user experience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APIs, including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reliable data interchange and dynamic content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components and layouts utilizing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Sass/LESS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teams to adopt modern design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best practices for front-end coding, emphasizing modular architecture and code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achieving seamless integration between development and operational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testing and validation processes to align functionalities with user needs, directly contributing to product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participated in Scrum ceremonies to facilitate effective team communication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SPAs through the strategic optimization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rendering cycles and efficient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employed test-driven development (TDD) methodologies, ensuring high code reliability and maintainability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insights, successfully aligning development efforts with business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critical features for web applications aimed at enhancing user interactivity and engagement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integration with </w:t>
      </w:r>
      <w:r w:rsidRPr="00432203">
        <w:rPr>
          <w:rFonts w:asciiTheme="minorHAnsi" w:eastAsia="Times New Roman" w:hAnsiTheme="minorHAnsi" w:cs="Times New Roman"/>
          <w:b/>
          <w:bCs/>
          <w:lang w:val="en-US"/>
        </w:rPr>
        <w:t xml:space="preserve">AEM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the implementation of content delivery systems that efficient in nature.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designers and product managers to establish front-end functionality based on wireframes and user stories, ensuring alignment with UI/UX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modern frameworks including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bundling and optimizing application assets, improving load times significantly across various browsers and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and enforced coding standards and processes across the team, promoting best practices in front-end development, testing,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team-focused training sessions on emerging technologies, enhancing personal skill sets and maintaining a competitive team edge.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e-learning module development, focusing on interactivity and user engagement, leading to an increase in course completion rates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TypeScript,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Zustand, Redux, Storybook,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RESTful APIs, AEM, Headless CMS, Web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GitLab CI, GitHub Actions, Sass/LESS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Test-Driven Development (TDD), Responsive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