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results-oriented Senior Software Engineer with over 9 years of experience in designing, developing, and deploying scalable software solutions. Proficient in leveraging modern frameworks and technologies, with extensive expertise in Node.js, AWS, React, and GraphQL. Demonstrated ability to lead complex projects and mentor junior developers, ensuring high-quality code and effective teamwork within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scalable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 across browser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 that streamlined operations and improved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leveraged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data fetching, which improved application performance and reduced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deliver complex projects, focusing on creating maintainable and robust codes with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deployment processes across development, staging,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improving query performance and optimizing data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while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architecture design patterns, fostering a collaborative and educational work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state management in applications, improving the maintainability of large-scale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refactoring strategy that reduced code duplication and enhanced application efficiency by around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feature development while ensuring alignment with business needs and technical feasibility.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Consistently updated documentation and technical specifications to aid in project transitions and preservation of knowledge.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user-facing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applications were responsive and accessible across devices and browsers.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server-side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robust software ecosystem supporting millions of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conduct unit tests, resulting in increased application stability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product team to refine requirements and specifications for new features, employing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active code review processes, advocating for best practices in coding standards and efficiency, which improved overall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 services to enhance application functionality and provided users with a seamless experience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environments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container management via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 meetings, ensuring a focus on continuous improvement and delivery velocity.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maintained effective collaboration on code bases across multiple teams, improving integration cycles and reducing conflicts.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error tracking and performance monitoring tools, efficiently addressing issues post-deployment and proactively preventing regressions.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educational resources and technical tutorials for various internal systems, resulting in enhanced onboarding processes for new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critical bug fixes and optimizations in existing applications via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15% increase in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collaboration meetings, aligning development strategies with company goals and ensuring the successful rollout of features on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Redux,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Functions, Google Cloud, REST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Jenkins, Travis CI,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Kubernetes,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