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9 years of experience specializing in AI and machine learning technologies. Proven expertise in developing innovative solutions leveraging generative AI to enhance user experiences and drive engagement. Adept in leading projects utilizing a variety of programming languages and frameworks to create intelligent, personalized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AI-driven shopping algorithms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product recommendations based on user behavior.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and efficient microservices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of our shopping assistant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and analysis leveraging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the impact of feature changes on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including payment systems and product databases, ensuring seamless functionality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adopting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infrastructure, facilitating improved system reliability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an intuitive front-end for the shopping assistant that enhances user interaction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processing frameworks with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handling of product data across various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robust databases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store user and product information securely.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deployment pipeline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our CI/CD processes for faster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and mentoring of junior developers to promote coding standards and best practices in machine learning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created user documentation for internal and external stakeholders, improving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community-driven hackathons and AI workshops, fostering innovation and knowledge exchange within the tech community.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user-centric features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productivity tools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and organizational workflows, facilitating smoother project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tools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project metrics effectively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of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microservices architecture, significantly improving system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and performance metrics to iterate and refine product features, leading to a 30% increase in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align technical features with business objectives, fostering better communication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machine learning algorithms for predictive analytics resulting in enhanced user engagement and product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streamlined collaboration within the development team and maintaining software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feedback sessions with users to collect insights for new feature development, enhancing the application’s user interface and usability.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cloud-based solutions using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and integrated feedback mechanisms using </w:t>
      </w:r>
      <w:r w:rsidRPr="00432203">
        <w:rPr>
          <w:rFonts w:asciiTheme="minorHAnsi" w:eastAsia="Times New Roman" w:hAnsiTheme="minorHAnsi" w:cs="Times New Roman"/>
          <w:b/>
          <w:bCs/>
          <w:lang w:val="en-US"/>
        </w:rPr>
        <w:t xml:space="preserve">Makefile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company’s educational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analytics through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applying insights to shape course content and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marketing teams to develop customer segmentation models through machine learning techniques, improving target outreach.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testing frameworks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delivery of high-quality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data-driven approach for content and user engagement strategies that directly resulted in a 150% growth in user enrollment.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Ruby,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React,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AWS, Azure,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MongoDB,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NumPy, Pandas, Matplotlib, Scikit-Learn, Machine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