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9+ years of experience in software development, focusing on backend technologies and cloud-native architectures. Proficient in a variety of languages and frameworks, with specific expertise in Java, Spring Boot, Kubernetes, and Docker. Proven track record in leading teams to deliver high-quality software solutions and optimizing systems for performance and scalability. Adept at implementing CI/CD pipelines, ensuring software quality through automated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a reliable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infrastructure, ensuring zero downtime during the transition.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software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enhance user experience,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application hosting, optimizing cost efficiency through reserved instances.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participated in architectural discussions to improve system design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to enhance application performance under high 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and Kibana) to monitor application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high availability and security protocols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integration and data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cloud migration project that transitioned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define technical specifications and improve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with a focus on low coupling and high cohesion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which simplified the deployment process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which reduced bugs in production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and maintaining relational databases for transactional systems,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implementation of Agile methodologies in the engineering team, enhancing delivery speed and adaptation to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technical assessments and architectural planning with senior leadership to align technology strategy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better collaboration and code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rapid development cycles and high-quality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processing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analyzing large datasets and reporting insights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 into the existing systems, enhancing functionality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solutions, identifying optimal database solutions based on specific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processes and application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and scalability through effective database schema designs and query optimizations, resulting in a 15% increase in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Spring Boot, Flask,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Mockito,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