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cloud technologies, microservices architecture, and data pipelines. Proven track record in optimizing application performance using advanced techniques and tools. Extensive experience with DevOps practices and CI/CD pipelines. Adept at collaborating across multidisciplinary teams to deliver robust and scalable solutions. Highly skilled in Java and its associated frameworks, with expertise in unit testing and code integration. Passionate about leveraging the latest technology trends to enhance organizational goals and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interactions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tuning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a real-time data processing pipeline on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experiences while leveraging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on best practices in software development and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managing cloud resources consistently and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software best practices, improving team productivity and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visibility.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software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enterprise applications and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from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 for new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message brokers using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under high-load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functional requirements and ensure software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testing procedures, improving code quality and reducing defects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application performance monitoring tools including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Dynatrace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gain insights into application behaviors.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CI/CD workflows, leading to a more agile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security assessments and code audits using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legacy systems to utilize modern frameworks such as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performance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feature sets of existing products, using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distinctions and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payloads.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processes to cloud environments, focusing on best practices in security and network considerations.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legacy systems onto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orchestration and scaling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sprint planning and retrospectives, contributing to a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development environment for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training sessions, enhancing peer understanding of newer tools and frameworks, leading to improved team capability.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external library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overall ecosystem functionality and performance, leading to higher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Maven,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