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9 years in software development and engineering, specializing in transforming IT solutions through innovative technology. Proficient in full software development lifecycle, utilizing cutting-edge frameworks and tools to deliver operational excellence and drive business success. Committed to agile methodologies and cross-functional collaboration, with deep expertise in programming languages, cloud platforms, and automation tools to streamline processes and enhance system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containerized applications, achieving a 25% increase in application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automation scripts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infrastructure provisioning and configuration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systems through performance tuning and migration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software release cycles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Bridged gaps between development and operations by implementing a DevSecOps culture, ensuring security best practices were embedded in the CI/CD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analysis and improved logging capabilities, leading to proactive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peer code reviews to maintain code quality, with mentoring focused on modern development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facilitating sprint planning and retrospectives to ensure continuous improvement and team alignment.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interfaces of client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as measured by analytics.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Installed and 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monitoring, resulting in improved operational visibility for key stakeholders.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analyze requirements and develop technical specifications, ensuring alignment with customer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a team effort to implement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ecosystems that increased platform responsiveness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API response times and enhancing reliability under load.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conducting complex queries that improved reporting accuracy and reduced data processing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front-end build processes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load times and enhanced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through agile ceremonies to prioritize backlog effectively, maintaining alignment with project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guarantee product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to educate teams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ensuring seamless data flow and real-time updates for user applications, enhancing overall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and support scalability in large codebases, fostering maintainability and clarity.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open-source projects, promoting collaboration and shared learning within the technology community.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integrated payment processing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supporting a user base growth of 100k+.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web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user experience across multiple devices and screen sizes.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Capistrano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accelerating time to market for new features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data science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derive insights from large datasets, shaping product directions based on analytics.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streaming, enhancing application performance and user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architecture reviews to ensure high availability and disaster recovery plans were in place, securing critical business operations.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Django, Spring Boot,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Microsoft Azure, Google Cloud Platform,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MongoDB, Redis, Elasticsearch,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Terraform, Ansible, Linux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