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building scalable web applications and enhancing user experiences through cutting-edge technologies. Demonstrated mastery of frameworks such as React, Node.js, and Django, along with advanced expertise in database management using MongoDB and PostgreSQL. Proven ability to lead development teams in the design and optimization of robust software solutions, ensuring alignment with business objectives and high-quality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component structure for enhanced performance and SEO.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the backend infrastructure to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30% and reducing downtime during peak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transactions and improving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of backend services, enhancing development workflows and reducing project timelines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catch rates of bugs pre-launch.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performance for customer-facing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all services, facilitating seamless deployment across various environments with minimal configuration.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conduct code reviews, ensuring code quality and adherence to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microservices architecture, significantly improving system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through Agile methodologies, ensuring projects were delivered on time and exceeded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user manuals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tools developed for team usage, enhancing user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for the team on emerging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dynamic project management tool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front-end applications, improving data flow and UI performance in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time taken for deployment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read/write speeds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APIs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front-end solutions built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assessments and optimization initiatives resulting in a 25% reduction in technical debt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UI components, enhancing product reliability and user experience prior to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solutions, improving resource allocation efficiency and environment reproducibility.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performance tuning of applications using profiling tools, achieving substantial improvements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with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usability for client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educational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a data analytics system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significant improvements in data visualization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to enhance functionality of applications, improving the overall user experience significantly during the first quarter post-release.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student engagement through tailored learning solutions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workshops for junior developers on best practices in software development, focusing on agile principles and clean code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development of the internal knowledge base application, resulting in a 35% decrease in resolution time for user inquiries.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