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designing and implementing full-stack applications, specializing in infrastructure as code, cloud computing, and DevOps practices. Proven expertise in AWS services and modern development frameworks including Node.js, React, JavaScript, and TypeScript. I thrive in collaborative Agile environments, focusing on delivering robust solutions that enhance operational efficiency and student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cloud capabilities and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resource management, ensuring a consistent and reproducible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workflows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subject matter experts to define and develop features in an Agile environment, contributing to the overall tech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system reliability and scalability, driving down operational costs through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Backstage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 to enhance developer experience and streamline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a collaborative team environment with a focus on iterative development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application code quality through rigorous peer code reviews and implementing best practices for testing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 trends and recommended innovative solutions to improve service delivery and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developed training materials to foster knowledge sharing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production issues promptly, minimizing downtime and maintaining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scalable and efficient application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user experience and operational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CI/CD pipelines to automate deployment processes, reducing deployment time and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aligned with business goals,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data retrieval times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reliability across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system interfaces utilizing RESTful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integrations with third-party services and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infrastructure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reducing hardware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JavaScript frameworks, fostering a culture of learning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cloud-based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features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performance in high-traffic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testing methodologies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quality standards in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CI/CD tools, reducing overall deployment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utilizing analytical skills to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responsive and user-friendly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project management, ensuring alignment with business objectives, timelines, and resource allocation.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DynamoDB, S3, EC2, CloudWatch, VPC,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Node.js,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Microservices, Express.js, Backstage,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DevOps, Terraform, Docker, Kubernetes,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