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highly skilled Software Engineer with over 9 years of experience in designing, developing, and deploying scalable applications. Proficient in a variety of programming languages and frameworks, specializing in Java, Spring, React, and AWS. Experienced in leading projects, developing robust APIs, and implementing CI/CD integrations. Adept at testing methodologies and delivering high-quality software solutions in a fast-paced environment. Recognized for ability to work collaboratively with cross-functional teams and mentor junior engineers.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reliability of core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implementing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response time by optimizing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 rates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efficient data management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teams to develop user-friendly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reliability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actionable insights for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documentation and provided code reviews for team members, sharing knowledge on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authentication and authorization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bolstering application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API endpoints, streamlining the QA process and enhancing overall service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retrospectives, ensuring continuous improvement within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aiding their growth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Development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regular code reviews and guidance.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multiple high-traffic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web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reducing development time through better data management and access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modular components that improved application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(Elasticsearch, Logstash, Kibana), ensuring proactive performance and error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scalability and ease of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stand-ups and sprint planning meetings to facilitate smooth project updates and communication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across various RDBMS solutions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performance boosts.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on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collaboration on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 of repetitive tasks, improving productivity by over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and gathered feedback for product enhancements, aligning with user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enhancements for learning management systems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transition product offerings to the cloud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smooth migration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functional testing and optimization for educational software, leading to improved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educational content teams to integrate APIs for data consistency and real-time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refactoring on existing systems using best practices for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Measuring a 50% increase in performance and user satisfaction through software enhancements after updates were implemented.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C++,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Spring, React, Node.js, Express,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Google Cloud, CloudFormation,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MongoDB, PostgreSQL,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Maven, Gradle, JIRA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