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specializing in back-end and front-end technologies. Proven track record in delivering robust solutions leveraging modern frameworks such as Angular, React, and Spring Boot. Extensive experience in application architecture, design patterns, and agile methodologies. Adept at utilizing cloud technologies like AWS and containerization tools like Docker and Kubernetes for deploying and managing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reduced latency in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code reliability and decreased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responsive design and improved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higher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and deployment, fully adopting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15%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team alignment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best practices, leading to improved team skillsets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improvements and capacity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coding standards and promote best practices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back-end services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data retrieval and manipulation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streamline operations and reduce redundancy in tasks, resulting in improved productivity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for application redesigns,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a more robust backend system while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operations, ensuring data integrity and security in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functional testing processes, reducing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capabilities, minimizing operational costs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key contributor during agile sprints, demonstrating strong collaboration with product and design teams to deliver feature-rich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maintainability and reproducibility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in software development, contributing to better team cohesion and performance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for responsive design and interactivity, focusing on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UX/UI improvements across multiple products, directly impacting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scalable and cost-effective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changes efficiently and collaborating effectively within team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which improved the onboarding process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to upskill internal teams, reducing external consultancy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Angular, Spring Boot,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Docker, Kubernetes, Jenkins, JUnit,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