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specializing in backend development and complex system integrations. Adept in using agile methodologies to create robust applications. Proficient in a diverse set of technologies, including Java, Spring Boot, Microservices, and AWS, with a strong understanding of CI/CD practices. Proven track record of leading teams to develop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introduced best practices for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solutions, optimizing cloud resource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new features in alignment with enterprise goals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tracking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codebase by migrating components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workshops on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quality assurance process across multiple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collaboration efficiency by standardizing project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design,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security in REST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adherence to coding standards and KPIs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scrum meetings to align team objectives and track progress on key deliverables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backlogs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strategies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legacy system performance by conducting comprehensive refactoring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25%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integration process with third-party services,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responsiveness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 across devices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 during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fast-paced Agile environment, adapting to changing requirements and implementing solutions promptly, fostering innovation in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and user manuals to support application deployment and user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business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integrity with queries and updates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accuracy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enhance front-end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interaction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load tests and performance assessments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confirming application stability under stress.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and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extraction, assisting in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migration of legacy databases to cloud-native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availability and reducing overhead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MongoDB, Oracle,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