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9 years of experience utilizing various technologies to drive project success in dynamic environments. Expertise in developing scalable applications and optimizing performance with a strong focus on Java, Spring Boot, and Microservices architecture. Proven ability in managing complex projects, utilizing agile methodologies, and enhancing cross-functional collaboration. Exceptional skills in automated testing and continuous integration/continuous deployment (CI/CD) processes, ensuring high-quality code and robust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improving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to ensure robust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application specifications, employing agile methodologies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overall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programs to elevate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solution that reduced downtime and improved application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on a multi-developer project by implementing branch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key optimizations that improved resource utilization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onboarding experience and reducing integration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safeguard applications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loading times by optimizing server-side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and fostered practices of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large datasets effectively while ensuring data integrity in all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management, boosting application scalability during high-demand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third-party services, ensuring interoperability and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balancing loads across database instances and enhancing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 and collaboration with QA for continuous testing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user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speeds significantly for high 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interfaces,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workflows.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debugging and troubleshooting issues in applications, focusing on performance metrics and analytics to drive improvements, reducing support calls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CloudFormation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