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specializing in designing and implementing scalable applications using modern frameworks and technologies. Proficient in full software development lifecycle (SDLC), developing robust applications, and employing best practices in software engineering. Proven expertise in orchestrating development projects, optimizing performance, and delivering high-quality solutions that meet business demands. Adept in utilizing a wide array of programming languages and tools to drive technological advancements and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resulting in improved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cloud infrastructure for application hosting, reducing operational costs and improving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and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minimizing response times to under 200ms.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resulting in a significant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development lifecycle and enhancing collaboration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centralized logging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monitoring and troubleshooting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for the development of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UI/UX standards and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Extracted actionable insights through performance analytics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Mixpanel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guiding future enhancements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Agile ceremonies, participating in sprint planning and reviews to enhance team productivity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deployment, fostering a culture of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solutions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task automation for project management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interaction and engagement with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environment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transparency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robustness of components prior to production deployment, minimizing post-release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backend services that comply with industry standards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management systems in full-stack applications, optimizing data retrieval speeds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CI/CD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streamlined code deployment process and reduced cycle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promoting knowledge sharing and code quality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repeatable infrastructure as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for optimization purposes, contributing to an overall responsiveness increase of 30%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transform them into technical specifications while developing applications that align with users'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deliver high-quality software on time and within scope, adapting quickly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various interactive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aesthetic and user interface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the software development team, ensuring a smooth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web applications, significantly improving bug fixing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software solutions, engaging over 10,000 users during a project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Scala,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Vue.js, Django, Flask,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SQLite, Oracle, Redis, Cassandra,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Azure, GCP, Jenkins,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Cypress, Postman, Jest,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