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software development, specializing in end-to-end product lifecycle management, architecture design, and robust backend solutions. Expertise in leveraging modern technologies and frameworks such as Java, Spring Boot, and Docker to deliver scalable applications. Proven track record of improving system performance and efficiency through adept use of Agile methodologies and dependency management tools like Maven and Gradle. Strong background in both development and testing with a commitment to delivering high-quality,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with third-party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continuous integration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Scrum teams, working closely with cross-functional partners to deliver high-quality software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and reducing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cloud-based architectures, facilitating a seamless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programming practices including clean code principles and effective debugging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caching, significantly enhancing application performance under heavy user traffic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workflows to streamline data retrieval and reduce the payload size in client-server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various logging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issues and enhance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QA process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functional testing, reducing regression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collaborated closely with product management to define system features and user stories.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optimized queries and developed stored procedures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improving transaction reliability and speed with toolsets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proposing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teams through innovative brainstorming sessions to design product enhancements that improved user experience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pipelines using Docker and Kubernetes to ensure consistent and reliable releases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projects to enhance code quality and maintainability, providing stronger typings and improving error checking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sessions to foster collaboration and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interactive features for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microservices architecture, enhancing system modularity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and scaling applications within cloud environments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and user guides for existing systems to aid in transition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adherence to coding standards and best practices through meticulous code reviews and team workshops, leading to a 15% improvement in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Restored data integrity and improved system performance by implementing backup strategies and performing data migrations successfully, affecting over 2 million user records.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RESTful APIs, GraphQL,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Angular, React,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JUnit 5,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