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and engineering. Proven expertise in leveraging a wide array of technologies including Java, Spring Boot, Microservices, and GraphQL to design and implement robust applications. Adept at using AWS and Docker for cloud computing and containerization. Strong testing experience utilizing tools such as JUnit and Mockito to ensure high-quality deliverables. Skilled in CI/CD practices with tools like Jenkins. Passionate about adopting new technologies and frameworks to improve development efficiency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front-end frameworks, primarily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transfer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for multiple environments while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robust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enhancing application accessibility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significantly improving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producing consistent delivery of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backlogs and workflows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microservices architecture to decompose monolithic applications, enhancing scalability and maintainability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full-stack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scripting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optimizing client-server interactions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promoting best practices in coding and familiarizing them with industry-standard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data-informed decisions for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maintained existing functionality in core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cross-platform teams to deliver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ensuring reliable system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data integrity and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dynamic and responsive UI components according to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tests and ensured smooth user interactions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microservices architecture, leading to a significant reduction in system outages and improved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clean code and efficient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and system design discussions, underscoring a solution-oriented approach to software development.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feedback, integrating user suggestions into product improvements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development processes and practices, incorporating agile methodologies to accelerate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learning outcomes for over 10,000 users, increasing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by implementing asynchronous operations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processing times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applications, enriching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optimizing hosting costs by 30%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to enhance operational efficiency, which were adopted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system audits and performance measurements, identifying bottlenecks and implementing performance tuning strategies, which improved application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Node.js, Express.js,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MySQL, MongoDB, Redis, PostgreSQL,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