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9 years of experience in software development, specializing in Java, Spring Boot, Microservices, and Cloud Technologies. Proven track record of delivering robust applications with a strong focus on performance and scalability. Adept at leading projects from inception to completion while leveraging cutting-edge technologies and best practices in software engineering. Committed to driving continuous improvement and innovation in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cloud-based applications,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to microservices architecture, leading team efforts in code refactoring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reductions in deployment time and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top-tier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resilient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searching and analysis, improving data accessibility for business intelligence.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building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analyzing and eliminating bottlenecks while conducting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usage and cut costs significantly by implementing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 custom logging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monitoring and diagnostics, enhancing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setup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 and increasing overall testing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application, improving UX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back-end integration of a student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to streamline data access and enhance database interactions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compliant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to ensure consistent and secure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OAuth2.0 security protocols for APIs, ensuring secure user access and authentication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a responsive and user-friendly web application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on the application to optimize loading times and reduce response latency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onboarding and project handover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sprint planning and retrospectives to improve development processes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deployments and application uptime through effective issue resolution and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smooth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backend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cross-platform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boost application performance and reduce database load for high-traffic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infrastructure setup and migration, facilitating smooth transitions and data integrity during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automated testing scripts for regression testing, helping to maintain software reliability under various use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SQL queries and scripts to extract meaningful insights from application data, thereby aiding in strategic decision-making initiatives, achieving a 20% reduction in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 (GCP),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