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specializing in developing robust applications using industry-leading technologies. Skilled in both front-end and back-end development, with extensive expertise in frameworks such as React and Node.js. Proven ability to collaborate effectively in fast-paced environments and lead projects from conception through delivery. Passionate about leveraging technology to enhance user experiences and improve system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implementing responsive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modern architectures,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support front-end functionality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third-party services for enhanced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service management, improving operational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deliver new features, adhering to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application performance,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deployment process, reducing time-to-market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technical documentation to maintain system knowledge and aid in team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web practices and reviewed code for compliance with best practices, improving team output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measures into the software development lifecycle, influencing policies around data protection and access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key contributor in project estimations and planning phases, improving resource allocation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services, enhancing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ensuring robust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facilitating sprint planning and retrospectives, which led to an increase in team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client-side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25% increase in user interactions through improved UI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infrastructure costs by optimizing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and reporting tools to provide insights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software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drastically lowering bug rates and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develop and improve application aesthetics, resulting in better user satisfaction scores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Debugged and optimized existing code, executed refactoring to enhance performance and reduce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within the development team, fostering a culture of quality engineering.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accommodating a diverse user base and improving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management and scalability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sessions for team members on framework capabilities and updates, increasing team knowledge base and project competency.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better collaboration among team members and smoother integration of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planning meetings to discuss project milestones and timelines, enhancing project delivery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integration of analytics into projects,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drive data-oriented decision-making, resulting in a 15%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Node.js, Angular, Express.js, Django, Spring Boot, jQuery,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SQLite,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Visual Studio, Eclipse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Google Cloud, Terraform, Ansible, CI/CD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