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full-stack development across diverse platforms. Proven ability to deliver scalable software solutions by leveraging a comprehensive tech stack including Java, React, AWS, and Docker. Skilled in collaborating with cross-functional teams to enhance application performance and user experience, with a strong focus on modern development methodologies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several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with a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performance tuning on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reliable functionality in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RDS) to deploy applications in cloud environments, increasing cost efficiency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interfaces that adhere to best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technical documentation and contributed to knowledge sharing sessions with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agile methodologies within the team, adopting Scrum practices for planning, tracking, and delivering projects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and efficient coding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solutions, optimizing data retrieval and storage based on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architecture, significantly reducing infrastructure management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meet business specifications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product requirements and troubleshoot application issues using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optimizations and database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testing pipeline to automate end-to-end testing, improving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mobile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related to web development tools and frameworks, enhancing community engagements.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 agile advocate, participated in sprint planning and retrospective meetings to guide team through challenges and improve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leading to increased reliability and scalability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through pair programming and code reviews, fostering a growth mindset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models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to identify areas of improvement within development processes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that software releases meet standards via comprehensive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transition to cloud-first strategy by supporting infrastructure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improvement initiatives by analyzing user feedback and implementing necessary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 xml:space="preserve">: React, Angular,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Spring Boot, Django,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