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engineering, specializing in Java and cloud technologies. Proficient in utilizing advanced frameworks, libraries, and tools to deliver high-quality software solutions. Extensive background in full lifecycle development, system architecture, and implementing CI/CD pipelines. Committed to delivering scalable, robust applications through innovative problem-solving and efficient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persistence layer.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API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optimizing application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enhancing team productivity and code quality by promoting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continuous integration and delivery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ceremonies and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reviews, providing insights on technology choices and scalability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for reproducible infrastructure setups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high-quality software releases on time and with minimal bugs through rigorous testing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EC2, S3, and RDS to build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access for performance and maintainability, impacting the overall system efficiency positively.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system architecture design discussions, focusing on optimal technology stack selection with an emphasis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by contributing to infrastructure provisioning and application deployment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Docker-compose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manufacturer specifications and performance criteria were met while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practices implementing OWASP standards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assessment.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Java applications, resulting in improved throughput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standards and protocols for versioning APIs and managing compatibility issues across different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refactoring from monolithic architectures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applied new technologies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data management and retrieval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search functionality, optimizing client search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images and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build tools,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HTML5, CSS3,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Express.js, Angular, jQuery,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Cassandra, Oracle,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Cloud, DigitalOcean, OpenShift, Salesforce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