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in designing and developing scalable web applications and backend systems using a variety of technologies. Proven expertise in leveraging modern frameworks such as React and Node.js, as well as robust database management skills with MongoDB and MySQL. Accomplished in collaborating in agile teams while continuously optimizing code and implementing best practices in testing and quality assurance. Committed to driving product efficiencies and enhancing user experience through cutting-edge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security protocols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platforms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reducing load times and improving transactional efficiency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dynamic user interfaces, enhancing user engagement through responsive design and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Agile team to refine product requirements and improve application lifecycle management, increasing team productivity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create isolated environments which simplified deployment processes and streamlined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using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delivery under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applications that required immediate update capability, enhancing live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while maintaining code integrity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the performance of applications through code reviews, identifying inefficient algorithms and restructuring code for better execution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refactoring sessions to improve maintainability and scalability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improvement of user experience and application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supplemented existing internal functionalities with external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advanced features such as stored procedures and triggers for automation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in a continuous integration environment, ensuring rapid deployment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managers and designers to align technical capabilities with business objectives and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focused on developing an automated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reduction in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planning and retrospectives, ensuring alignment and continuous improvement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in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cleaner and more manageable codebase for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onboarding of junior developers through mentoring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effective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 monolithic application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resilience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resulted in a 25% increase in user engagement through personalized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load testing strategies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analyzed performance bottlenecks, optimizing both server-side and client-side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retrieval speeds by restructuring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collections and properly indexing queries, leading to a noticeable enhancement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code reviews and pair programming to ensure adherence to coding standards and foster a collaborative environment, enhancing team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preparation and presentation of project updates to stakeholders, promoting transparency and engagement in project milestones, achieving a 90% positive feedback during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React, Angular, Express.js, Django,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 Ansible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