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over 9 years of software development experience across various industries, specializing in building scalable web solutions using modern architectures. Proven expertise in leveraging Java, Spring Boot, and Microservices to deliver high-performance applications. Adept at developing with leading frontend technologies such as React and Angular, coupled with a strong command of database management using PostgreSQL and MongoDB. Experienced in Agile methodologies and CI/CD practices, emphasizing quality through unit testing with JUnit and Mockito. Seeking to apply deep technical knowledge and collaborative skills at TechWize to drive excellence and innovate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robust full-stack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deployment times and increased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supported seamless integration with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code coverage of over 85% and ensuring high software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in a cloud-native environment,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RDS to enhance application's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writing efficient algorithms and employing design patterns, improving application responsiveness by approximately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 Scrum environment, encouraging best practices in code reviews and Agile methodologies, which improved team efficiency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implementing complex queries and optimizing performance for large data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applications with backend services consistently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through effective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introduced them to modern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documentation, improving the onboarding process for new developers and enhancing overall project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enriched user interfaces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loading.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RESTful API integration, ensuring seamless connectivity between services and frontend applications,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the resolution of critical bugs pre-deployment and increasing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weekly sprint meetings to assess progress and align on future tasks, contributing to Agile project management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streamlining the development workflow and increasing deployment speed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 management, optimizing application scalability and performance based on customer usage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refining existing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smoother development cycles and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for enhanced functionality,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features in course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feedback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educational tools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aimed at improving learner's access to digital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Navigated through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integrity and fostering collaborative coding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unit tests for various functionalities, ensuring high application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project requirements and translate them into technical specifications, dynamically adjusting to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development efforts forward in an Agile setting, focusing on iterative improvements and user feedback, leading to a 20% increase in user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HTML5, CSS3, SQL, TypeScript,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Vue.js,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Oracle,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Gradle, Terraform,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JUnit 5,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