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primarily focusing on designing, implementing, and optimizing scalable applications using a diverse tech stack. Proficient in modern frameworks, programming languages, and tools, with a strong foundation in Agile methodologies and continuous integration best practices. Proven ability to lead projects from conception to completion while ensuring high software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responsive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an improved user experience, resulting in significant user engagement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to leverage cloud capabilities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processes, increasing deployment frequency and reducing integration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Agile Scrum methodology, improving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RESTful APIs,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automated testing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quality assurance processes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data retrieval times across several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knowledge transfer sessions to enhance team skill sets and ensure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tuning,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reduce load times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successful launch of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backend services, achieving increased operational efficiency and reduced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 to understand requirements and translate them into technical specifications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services and APIs for mobile and web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complex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exercises that resulted in improved application performance metrics across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collaboration, resulting in improved code quality and accountability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assessment and implementation of Agile processes, contributing to the overall improvement of team dynamics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reducing testing time by 40% through automated request handling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peer code review sessions, implementing best practices in code quality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several internal tools, enhancing workflow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coding practices and successful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databases with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cross-functional features in Agile sprints, contributing to faster turnaround times for development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optimizing backend logic and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documentation for code and development processes, which served as a guide for future implementations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pytest, Selenium,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