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designing, developing, and implementing robust software solutions. Proficient in a wide array of technologies inclusive of Java, Spring Boot, Microservices, Docker, and Kubernetes. Proven track record in collaborating effectively within agile teams, optimizing performance, and ensuring the highest standards of quality coding practices and testing methodologies. Committed to continuous improvement and building scalable systems to meet the modern demands of software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performance testing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functionality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solutions that enhanced application performance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resulting in a 30% improvement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query performance improvement in application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introduced code review processes to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development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optimizing resource utilization and scaling capabilities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sprints, daily stand-ups,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SDKs and APIs, enhancing application functionality by adding new features relevant to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development lifecycle, including requirement analysis, design,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adhere to best practices in responsive web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practices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containerization technologies,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consistency across multiple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optimization and refactoring to improve application performance by identifying and resolving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and workshops for team members on new technologies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to safeguard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the development of e-learning platforms with strong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and performed necessary updates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contemporary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testing and documentation, ensuring available endpoints are well defined and functional for client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and load testing,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systems could handle peak loads without failure.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and 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achieving an increase in data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more contemporary architectures, resulting in improved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Go,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React, Angular, Vue.js, jQuery,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DevOps/Cloud Technologies</w:t>
      </w:r>
      <w:r>
        <w:rPr>
          <w:rFonts w:asciiTheme="minorHAnsi" w:hAnsiTheme="minorHAnsi" w:cstheme="majorHAnsi"/>
          <w:lang w:val="en-US"/>
        </w:rPr>
        <w:t xml:space="preserve">: Docker, Kubernetes, AWS, Jenkins, Terraform, Azure, Git,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Cypress,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