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and engineering. Expert in designing and implementing scalable applications using Java, Spring Boot, and Microservices Architecture. Proficient in frontend technologies such as React and Angular, with a strong focus on delivering high-quality solutions in collaborative environments. Skilled in testing frameworks including JUnit and Selenium, ensuring robust application performance and reliability. Adept at driving software architecture discussions and leading teams towards successful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deployment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the successful migration of legacy systems to a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enhanced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between frontend and backend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comprehensive profiling and code refactoring,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load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complex application states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coverage and reducing bug discovery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and integrate software architecture strategies and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scaling, and managing containerized applications in a cloud environment,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sessions on best practices for web development and microservices architecture to share knowledge and foster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deployments and consistent build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to enhance coding standards and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of technical specifications and architecture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highly responsive and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dynamic user experiences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REST APIs, allowing for seamless client-side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existing applications, enhancing functionality and user engagement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persistence layer performance optimization through SQL tuning and caching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Agile methodologies within the team,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sprint management and backlog prioritization to improve deliverable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define project scope enhancing the overall delivery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active debugging and troubleshooting of applications, utilizing logging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for team members, promoting efficient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educational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modern UX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monolithic applications to microservices which increased deployment efficiency and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teams to implement designs effectively into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 diverse range of databases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high availability and data integrity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implement automated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projects on time while exceeding client expectations through meticulous project management and task delegation.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response time by approximately 30% by implementing optimization techniques on server-side logic and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AWS, Docker, Kubernetes, Git,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Jenkins, Maven, Travis 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