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9 years of extensive experience in designing, developing, and implementing software solutions using advanced technologies. Proficient in leveraging a robust tech stack including Java, Spring Boot, React, and Kubernetes to drive innovation, streamline operations, and enhance user experience. Committed to delivering high-quality solutions through rigorous testing and adherence to best development practices. Skilled in a variety of environments and tools to meet diverse project needs, fostering a collaborative atmosphere to achieve organizational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a high-availability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millions of transactions across several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responsiveness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backend services for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performance improvements, reducing latency issues by 30% through strategic refactoring.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performance tuning and optimization of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bringing about a significant reduction in bug leakage into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architecture, driving consensus and alignment in product vision.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deployment robustness and simplifying the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coding, testing, and deployment,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integration and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searching and indexing, significantly improving application speed in data-intensive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 processes and contributed to developing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development practices, including daily scrums and sprint planning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developing a SaaS product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time to market improvements through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access control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highly responsive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conjunction with backend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DevOps practices by implementing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deployment times after code commits.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 to extend functionality and user engagement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async programming models.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database management, focusing on complex queries and data integrity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translate business requirements into technical specifications, enhancing overall project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comprehensive logging and monitoring with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in proactive troubleshooting of issues and system performance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quality assurance.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knowledge-sharing sessions to elevate team expertise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Computing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Moodle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integrated with custom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modules to enhance user experience and educational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content management system project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various custom plugins to meet client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internal tools built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productivity by automating repetitive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Enabled effective testing cycles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behavior-driven development applications, enhancing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server maintenance and deployment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stable production environment.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legacy code base by 25% through strategic refactoring, simplifying maintenance and enhancing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Go,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Docker, Kubernetes, AWS, Azure,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Selenium, JUnit 5, Mockito,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