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development, architecture, and testing. Proficient in a diverse range of technologies and frameworks, including Java, Spring Boot, React, and Docker. Proven track record of delivering high-quality software solutions, enhancing application performance, and implementing reliable testing methodologies. Strong expertise in collaborating with cross-functional teams to drive innovative solutions and optimize development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enhance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frontend applications built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systems to cloud-based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reliability and cost reduction.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code coverage to over 85% and enhancing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create dynamic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improved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profiling and optimization of SQL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average query response time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implementations, ensuring consistent environment setups across development and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release cycle times to days instead of weeks.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Shared knowledge and mentored junior developers in best practices of coding standards and use of modern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Captured and analyzed system logs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and Kibana) to identify and troubleshoot application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methodologies and participated in daily stand-ups, sprint planning, and retrospectives, fostering a high-performance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system architecture discussions, advocating for effective design patterns and best practices in software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functionality through efficient coding techniques and modular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lifecycle;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facilitate iterative development and rapid delivery of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user-friendly front-end modules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30% enhancement in user experience and interface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fetch real-time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enhancing application versatility.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SQL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both performance and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debugging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faster debugging and increase system observability.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coordinate project timelines and deliverables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project transparency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frontend testing, improving testing coverage and speed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and executed a comprehensive code review process that improved code quality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health and performance metrics were tracked effectively.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developing educational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impacting thousands of users worldwide.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backend services for web applications in a collaborative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integrations across multiple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better data exchange.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and optimization for system performance improvements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testing workflows and streamline the deployment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SQL queries and performance tuning processes, enhancing data retrieval speeds by 20%-30%, directly impacting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