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9 years of experience in software development and engineering, specializing in leveraging Java, Spring Boot, Microservices, REST APIs, and cloud technologies to deliver robust solutions. Proven expertise in leading full software development lifecycle, employing modern tools and methodologies for high-quality code. Successfully developed scalable systems using continuous integration and deployment tools, committed to maintaining the highest standards of software quality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integrating with diverse front-end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significantly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transitioning legacy systems to modern platforms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reducing costs by migrating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improving the deployment strategy and reducing downtimes.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using modern web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robust testing framework and high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by 25%, improving response times for 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high-performance systems, successfully supporting thousands of simultaneous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reliability and easier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coding standards and test-driven development (TDD)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rituals including sprint planning, reviews, and retrospective, ensuring continuous improvement and delivery.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developing modern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enhancing user engagement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functional Android applications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Android SDK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handling processes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web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diverse client systems, ensuring data consistency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Object-Oriented Programming principles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reusable components and reduce development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Materialize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responsive web designs, enhancing accessibility and usability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deployment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rapid releases and easier scaling during peak usage periods.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Strengthened application security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authorization and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automation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 and routine maintenance tasks, reducing manual efforts by about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 migration projects from older systems to modern architectures, ensuring data integrity and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resolved software-related issues,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tracking and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online training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improving operational efficiency in e-learning modules by implementing scalable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adhering to best coding practices to maintain high code quality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extensive testing methodologies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Behavior Driven Development (BDD)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code deliveries.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Set up CI pipelines and automated testing workflows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applications, speeding up the release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improved database design and schema, ensuring optimal architecture for data processing.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part of a team to create multiple applications with over 100,000 downloads, contributing to the overall success and recognition of the organization.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HTML/CSS, Ruby, Golang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React, Angular, Node.js,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Platform,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Postman, Cucumber,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