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over 9 years of experience in software development and engineering solutions using modern technologies. Proven expertise in Java, Spring Boot, Microservices, and cloud technologies such as AWS and Azure. Adept at delivering high-quality, scalable, and maintainable solutions while working in Agile environments. Strong experience in backend development, database management, and collaborating with cross-functional teams to drive project success. Skilled in establishing testing frameworks and implementing CI/CD practices for optimized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microservices architecture, improving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high-availability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project transitioning legacy applications to cloud-native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resulting in improved scalability and reduced operating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code quality and reduced bugs through the establishment of a comprehensive automated testing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create seamless integration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and backend services, ensuring a smooth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optimizing database interactions and reducing the data access layer complexity in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and testing, streamlining the development process and enhancing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sprints planning and retrospectives, ensuring the team stays adaptive to project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build responsibilities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smoother release cycles and version control for software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to enhance team productivity and foster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for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quick resolution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facilitating consistent environment provisioning across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optimized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throughput and resource utilization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cloud-based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implementing serverless architectures for cost savings and maintenance reduction.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services with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deployment frequency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high-speed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decrease response times and improve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Followed best practices in application security through regular audits and vulnerability testing within the codebase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teams in architecting solutions that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flexible data storage options.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integration tests ensuring functional and non-functional requirements met throughout development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Matured Agile workflows by introducing effective sprint planning tools, enhancing productivity and meeting ambitious deadlines within the project scope.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Agile methodologies and best coding practices, enhancing team alignment and technical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Advocated for modular software design principles resulting in easier maintenance and better collaboration between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responsiveness to requests from the front-end.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applications and consistent functionality through code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from monolithic applications to microservices architecture, focusing on service decoupling and independent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deliver aesthetically pleasing and user-friendly interfaces, improving user retention metrics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implementation across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database management systems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and improving data retrieval times. Improved performance by 20% through indexing and optimal schema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AngularJS,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Maven, Postman, Eclipse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