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and engineering. Proficient in leading software projects, implementing scalable web applications, and optimizing performance. Extensive knowledge of Java, Spring Boot, Kubernetes, Docker, and AWS. Proven track record of applying Agile methodologies and enhancing code quality through effective testing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ensuring seamless integration between frontend and backend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to ensure high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cloud-native applications, improving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continuous improvements and feature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significantly reducing deployment times and minimizing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performance of database queries and application responses.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to maintain coding standards and foster knowledge sharing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features for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monitoring and troubleshooting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training sessions on modern development best practices and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multi-tenant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supported over 5,000 active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functionality and user engagement without compromising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 for dynamic data management, improving data structure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within the team, significantly increasing project turnaround time and client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seamless interactions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refine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 configurations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latency by 30% during peak traffic periods.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code refactoring sessions, reducing technical debt and enhancing application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a smooth workflow and collaboration between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 principles to ensure accessibility across devices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migrations and optimizations to enhance performance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3rd level technical issues for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service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Educated peers on emerging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adoption of modern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major transition from monolithic architecture to microservices, streamlining deployment processes and enhancing agility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Django, React, Angular,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GCP,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Maven, Gradle,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