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9 years of experience in designing, developing, and implementing scalable applications. Expertise in leveraging Java, Spring Boot, and Microservices architecture. Proficient in database management with Oracle and MongoDB, and adept in utilizing Docker and Kubernetes for containerization. Strong background in agile methodologies and a proven record of leading development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applications, enhancing performance by optimizing database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streamlining the CI/CD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building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code quality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leveraged various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collaborating with UX/UI teams for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ensuring that all endpoints were reliable and met client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modern architecture, reducing technical debt and improving application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ensure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and refactoring sessions to promote best practices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enhance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facilitating growth and knowledge building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cross-browser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session management and caching, optimizing performance for high-volume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functionality and perform data synchronization between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reduction in deployment times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automation, improving project organization and dependency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the testing team to implement automated testing strategies, including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migrations and optimizations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query efficiency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Technically led an initiative to implement application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uptime and performance metrics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technical documentation to assist team members and new hires in understanding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owners to build product requirements and prioritize feature development steps.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interactive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maintaining legacy systems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continued service availability during the transition period.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management and query optimization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enhancing reliability within enterprise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ongoing development of training programs for new technologies adopted in the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implementation of best security practices for application development, contributing to risk mitigation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migration projects that resulted in savings of over 20% in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React, Angular,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Oracle, MongoDB,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TestNG,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