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designing, developing, and implementing innovative software solutions. Adept at utilizing a diverse range of technologies, including Java, SpringBoot, React, and AWS to deliver scalable and high-performance applications. Proven expertise in leading teams, streamlining processes, and enhancing product functionality through robust testing methodologies. Committed to continuous growth and leveraging cutting-edge technologies to solve complex business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application, ensuring optimal performance and user experience through efficient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backend functionality and improve system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serverless applications, resulting in reduced operational costs and improved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robust testing pipeline to ensure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code integration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provided mentorship to junior developers, enhancing team collaboration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fetching in applications, improving the responsiveness of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update legacy systems, successfully migrating to more efficient technologies,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Scrum meetings to prioritize and balance sprint workflows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reliability by implementing comprehensive monitoring and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an enterprise-level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support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user engagement,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coupled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ensuring scalable and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significant reduction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discussions, advocating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improve project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schema designs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 and efficiency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application, ensuring secure processing of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efforts from on-premises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smooth transition to cloud-based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deploy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resource optimization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QA teams to define testing strategies and improve overall application quality, consistently elevating the team's delivery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transitioning applications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customer support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metrics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project to develop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reporting processes for the business unit.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within the software development lifecycle, ensuring code integrity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analytics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that improved decision-making for business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documentation and developed unit tests, contributing to a 20% reduction in future maintenance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SpringBoot, React, Node.js, Django,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