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comprehensive experience in software development, specializing in full-stack development. Proven expertise in delivering high-quality code using modern technologies and frameworks including Java, Spring Boot, React, and Docker. Strong background in building scalable applications and optimizing performance while working collaboratively within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application load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monolithic to microservices architecture, enhancing system flexibility and maintainability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 services, ensuring robust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frontends for increased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success rates by 25%, enhancing CI/CD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performance by optimizing database interaction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data access latency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standards before production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delivering iterative software improvements based on user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practices, enhancing team coding standards and project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secure authentication service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security and user trust.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enforcing standard branching strategies for smoother feature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interface responsiveness and performance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Router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application documentation and designed UML diagrams to support software development life cycle.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user engagement through improved UI/UX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various third-party APIs, enhancing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comprehensive CI/CD pipeline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database load and improved application performance under peak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thorough unit and automated testing, ultimately enhancing release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enhancing security protocols across all applications,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protection of sensitive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to elevate coding standards and increase knowledge sharing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 service-oriented architecture (SOA) to promote component reuse and agility within project teams, emphasizing modular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API services and backend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specifications to ensure a clear understanding among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WCAG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RESTful APIs, enhancing interoperability with mobile applications and external web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query performance for high-volume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establishment of Agile methodologies within the team, improving project delivery timelines and team accountability.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front-end technologies, educating team members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essentials and best practices.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through continuous profiling and debugging,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performance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SQL,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Node.js, Angular,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Maven, Apache, NGINX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JUnit5, Selenium, Jest,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