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Java, Spring, Microservices, and Cloud Computing. Proven track record of delivering high-quality software solutions while leveraging Agile methodologies and TDD approaches. Adept at collaborating with cross-functional teams to drive project success and enhance user satisfaction. Excels in adapting to new technologies and frameworks to meet business demands and innovate efficiently in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mobile and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system architecture and make technological choices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test-driven development (TDD), ensuring code quality and coverage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including daily stand-ups and sprint retrospectives, enhancing team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optimizing performance and managing large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for source code management and maintenance of CI/CD pipelines, enhancing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quality, architecture choices, and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smooth integration of third-party services and APIs through hands-on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conducted peer programming sessions to uphold coding standards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APIs and system architecture to foster better understanding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 based on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and automated build and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several critical projects to improve resilience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multiple code reviews to determine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performance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team, improving overall team skillset in front-end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effectively translating business needs into technical specifications and actionable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and maintain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by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security and compliance requirements across the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strategies for database scaling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cross-functional team to enhance software solutions and improve user interfaces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methodologies such as Agile and SCRUM for project management, ensuring timely delivery of software updates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re-architecting legacy systems to use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thereby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cloud-native architecture,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keeping downtime minimal.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CSS, improving overall user engagement rates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provided real-time feedback for iterative product improvements, leading to better customer satisfaction at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Python, JavaScript, Spring,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Maven, Gradle, JUnit, Mockito,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Node.js, Express.js, RESTful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