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of expertise in full-stack development, specializing in technologies including Java, Spring Boot, Microservices, and Docker. Proven track record in leading software development projects, implementing robust CI/CD pipelines, and enhancing system performance. Strong background in React, Node.js, and database management with PostgreSQL and MongoDB. Adept at collaborating with cross-functional teams to drive product development and ensure timely delivery of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communication between the Front-end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improve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code coverage and robust testing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application performance by 30% through effective indexing and database management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reducing database load and improving query response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deployment processes,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maintained code quality standards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CodeClimate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collaboration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projects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accessibility and integrity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enhance user experience by integrating responsive design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dynamic application needs, ensuring optimal performance and normalization.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continuous integration and regression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functionality and enhance the overall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and 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reliability by implementing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deliver project milestones on time and within budget, utilizing Scrum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transition from monolithic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customer-facing meetings to collect feedback and deliver tailored software solutions, improving client satisfaction scores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user-friendly experience for students and educators.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enhancing team collaboration and project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robust front-end interface for 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developing asynchronous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the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testing and quality assurance procedures, ensuring compliance with industry standards and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documentation and training materials for new platform features resulting in a 25% decrease in user inquiries.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SQL, HTML, CSS,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Django, Flask,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Oracle, SQLite, Cassandra,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Maven, Gradle,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Jest, Postman, TestNG, Cypress,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