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9 years of experience in software development, specializing in Java, Spring, and RESTful API development. Expertise in utilizing advanced technical tools such as Docker, Kubernetes, MySQL, and AWS to deliver scalable solutions. Proven track record in leading cross-functional teams, implementing automated testing frameworks, and optimizing performance of applications. Passionate about driving innovation and efficiency through technology.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application performance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front-end applications built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times and improving code quality through automated testing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solutions and managed database schema migrations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Flyway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20% increase in query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maintaining a code coverage above 85% throughout ongoing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designers to define application requirements,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ensure timely delivery of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message brokers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RabbitMQ</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data processing capabilities, supporting real-time application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back-end performance through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improved response times for high-load hours.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documentation, streamlining communication between front-end and back-end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and implemented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programming to maintain high standards of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workshops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enabling team members to fully leverage cloud resources for scalability and reliability in their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technical documentation of projects, providing comprehensive guides for future developers and ensuring smooth transitions between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 enterprise-level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25% reduction in maintenance costs for key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through responsive design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payment processing and data retrieval, utilizing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thorough testing and documentation.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of applications using profiling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YourKit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JProfiler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significant efficiency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application infrastructure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enhancing deployment strategies and optimizing operational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 browser-based tool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UI rendering, significantly improving engagement rates with end-users.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environment isolation during development, streamlining deployment processes and reducing conflicts between team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transition from monolithic architecture to microservices, improving scalability and maintainability of the codebase.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Regularly 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ensuring proper collaboration and code integrity across multiple development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solutions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functionalities, increasing user enrollment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UX/UI teams to enhance product design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user satisfaction.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Effectively 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automating build processes, reducing the time to deployment by approximately 50%.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Initiated code reviews focusing on best practices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programming, significantly enhancing code clarity and maintainability across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junior developers in coding standards and effective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workflows, fostering a culture of learning and growth.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major project that increased course completion rates among users, resulting in a 10% revenue growth in the quarter. 30,000 users impacted.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C++, SQL, HTML, CSS, TypeScript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Hibernate, React, Angular, Node.js, Express, jQuery, Bootstrap</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Services</w:t>
      </w:r>
      <w:r>
        <w:rPr>
          <w:rFonts w:asciiTheme="minorHAnsi" w:hAnsiTheme="minorHAnsi" w:cstheme="majorHAnsi"/>
          <w:lang w:val="en-US"/>
        </w:rPr>
        <w:t xml:space="preserve">: AWS, Azure, Google Cloud, Heroku, DigitalOcean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Containerization &amp; CI/CD</w:t>
      </w:r>
      <w:r>
        <w:rPr>
          <w:rFonts w:asciiTheme="minorHAnsi" w:hAnsiTheme="minorHAnsi" w:cstheme="majorHAnsi"/>
          <w:lang w:val="en-US"/>
        </w:rPr>
        <w:t xml:space="preserve">: Docker, Kubernetes, Jenkins, GitLab CI, Travis CI</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Tools</w:t>
      </w:r>
      <w:r>
        <w:rPr>
          <w:rFonts w:asciiTheme="minorHAnsi" w:hAnsiTheme="minorHAnsi" w:cstheme="majorHAnsi"/>
          <w:lang w:val="en-US"/>
        </w:rPr>
        <w:t xml:space="preserve">: JUnit, Mockito, Selenium, Postman, SonarQube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