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 focusing on backend and enterprise applications. Proven expertise in Java, Spring Boot, and cloud-based solutions. Demonstrated ability to leverage robust technical skills to deliver high-quality software solutions and improve system performance while ensuring technical specifications are met. Committed to delivering value through innovative problem-solving and operational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cloud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maintained smooth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Java applications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implementation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coding standards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actively in sprint planning and retrospectives to optimize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data retrieval speeds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focused on adhering to best practices and enhancing code robustness with emphasis 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industry-best security protocols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reducing the time taken for release cycles by implementing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and consistent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leading to an enhanced interactive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business requirements and translate them into technical specifications using UML.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project management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report on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practices across the development team to streamline collaboration and track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functionalities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existing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strategies between legacy systems and new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ensuring full documentation and adherence to specifications for future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scrums to enhance team cohesion and refinement in project approaches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reports outlining the backend application throughput and recommendations based on analytics metrics, achieving a 20%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 xml:space="preserve">: Docker, Kubernetes, AWS, Microservices,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