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full-stack development, specializing in modern web technologies and frameworks. Proficient in Java, JavaScript, React, and Node.js, with a robust background in software architecture, agile methodologies, and continuous integration. Proven track record of leading complex projects utilizing AWS, Docker, and Kubernetes to optimize performance and scalability. Committed to delivering high-quality, reliable code and mentoring junior developers to foster growth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overall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improving system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RDS) to build scalable cloud solutions, enhancing application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collaborative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retrospectives, and daily stand-ups to optimize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developing dynamic user interfaces, improving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for critical application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propose technical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full-stack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innovative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performance and introducing best practices for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user experiences,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 enhancements based on user feedback, using data-driven approaches to prioritize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layout architectures that improved site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infrastructure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support continuous deployment and infrastructure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collaborative environment that ensured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learning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securing sensitive personal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practices, facilitating tuning of existing applications based 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aesthetics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software bugs and issues in a timely manner through version control and issue tracking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speed by optimizing database queries and utilizing caching mechanisms, resulting in a better user experience. Successfully implemented enhancements that led to a 30%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Node.js, Angular, Django,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Docker, Kubernetes,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 APIs, GraphQL,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