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adept at leveraging technology stacks to build scalable and robust applications. Profound expertise in Java, Spring Boot, and React development, alongside a strong background in RESTful API design and implementation, coupled with unit testing and CI/CD pipeline practices. Demonstrated ability to integrate cutting-edge frameworks and libraries to enhance application performance and user experience, ensuring implementation of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e-commerce application, resulting in improved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development, which enhanced user engagement by optimizing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ensuring seamless integration with front-end applications and external services, while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 specifications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 by restructuring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production issues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cycles to days.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 solutions, resulting in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performance was monitored and issues were promptly addressed for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application security and performance optimization while promoting code reviews for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cloud resources efficiently, improving consistency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cloud-native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multi-user task management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team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mobile application support, improving data access speed through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25% reduction in server response times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state management and user interactions, which led to improved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workflows, resulting in early detection of bugs and reduction in QA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designs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mobile-first approaches were prioritized.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repositories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 Flow for version control, fostering organization within the development team and streamlined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via code optimization techniques, including asynchronous programming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identification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meetings, contributing to sprint planning and retrospective sessions, enhancing team synergy and objective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10,000+ users efficiently,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database to manage and analyze large datasets efficiently, leading to enhanced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processing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imports and exports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background tasks, improving application performance and user experience by offloading asynchronous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API development for data exchange, which improved data integration by 40% across various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security audits and implemented best practices to ensure data protection and compliance, leading to a 15% increase in system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Express.js, Jest, JUnit,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Docker, Kubernetes, Jenkins, Terraform, Visual Studio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