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leveraging cutting-edge technologies to develop scalable web applications. Proficient in core programming languages and frameworks, with a passion for continuous learning and improvement. Adept at leading cross-functional teams, driving project lifecycle from concept to completion while ensuring adherence to the best industry practices in development and testing. Demonstrates a strong commitment to delivering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application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maintaining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 APIs for critical business functionality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modularity and reducing integration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ensuring seamless integration with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productivity by introducing automation practices for testing and deployment,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failure monitoring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build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delivering engaging user experiences and ensuring code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processing, leading to a significant reduction in application lag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large-scale databases hosted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consistency across development and production environments while enhancing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 and code reviews, fostering a culture of continuous improvement and excellence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new emerging technologies, enhancing team skill set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protect from common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further augmenting infrastructure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high-performance,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REST APIs, promoting data interchange and enhancing software extensibility.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define and implement innovative solutions for web-based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responsive design and optimized user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deliverables through test-driven development (TDD)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introducing automation scripts and configuration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efficient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monolithic applications to microservices architecture, decreasing system dependencies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database schemas tailored to application needs, enabling quick access and manipulation of large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authorization flows, enhancing user data protection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effective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proactive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features and user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content on modern web standards and broadening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business application functionalities with impactful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user needs and define system specifications, ensuring compliance with regulatory standards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routine system backups and monitoring processes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 Studio, thus safeguarding sensitive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successful launch of an enterprise-level application that increased user engagement and participation metrics by 150% within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C#,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Django, Flask,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Azure, Git, Jenkins,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Selenium, TestNG, Agile, TDD, BDD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