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Full Stack Development. Proficient in delivering high-quality software solutions using a diverse range of technologies, programming languages, and frameworks. Adept at both front-end and back-end development with strong expertise in Java, Spring Boot, React, and Node.js. Proven history of collaborating in agile environments and driving performance optimizations to enhance user experience and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monolithic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and scaling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third-party APIs, ensuring seamless data transactions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improve product features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debugging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performance metrics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responsiveness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Agile practices, resulting in a significant boost in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comprehensive unit testing and code reviews,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coding practices and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direct client communication to gather requirements and provide regular project updates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the front-end UI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internal applications, improving efficiency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applying OAuth2 and JWT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are both functional and visually appealing.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continuous quality assurance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coding standards among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necessary configurations for optimal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on databases and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sharing best practices and improving technical documentation for broader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staff on emerging technologies and clean coding practices, building a solid foundation for future development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moving towards cloud-based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audits and refinements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inefficiencies and reducing query runtime.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from the transition phase to eventual decommissioning while ensuring data integrity during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protocols, improving the reliability of calls made to external services and ensuring expected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of 5 developers in enhancing internal tools, resulting in a 20% increase in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