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specializing in backend and frontend technologies. Expertise in building scalable applications using Java, Python, and JavaScript frameworks like Spring, Django, and React. Proven ability to lead projects, improve system performance, and implement best practices in software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a monolithic application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 multiple projects, optimizing query performance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cycle for automated unit testing and ensuring code quality, enhancing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UI/UX designers to create responsive and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automating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and provisioning servers efficiently during project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 into system performance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including Scrum and Kanban, improving team collaboration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applications and APIs to facilitate onboarding and maintenance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enhanced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optimal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third-party integrations and microservice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efforts with third-party APIs, streamlining payment processes and enhancing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fully flexible database solution, allowing for rapid iterations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high levels of software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reviewing sessions and provided constructive feedback to uphold code standards and enhance skill sets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models ensuring efficient data storage and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several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improve system architecture and ensure alignment of technical requirements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high-volume transactional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and reusable code with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 (Don't Repeat Yourself)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KISS (Keep It Simple, Stupid)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and dynamic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rich and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translate UX/UI designs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coordinated with cross-functional teams to manage software integrations smoothly.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logs analysis to fine-tune the application performance.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20% reduction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processing time through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Django, React, Node.js,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