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designing, developing, and managing applications using a variety of programming languages and frameworks. Expertise in Python, Java, React, and cloud technologies such as AWS. Proficient in leading teams through the complete software development lifecycle, from concept through delivery and support. Adept at implementing best practices and methodologies that ensure high-quality deliverables and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in a serverless environment,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utilizing Agile methodologies to streamline the development process and improve software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automated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handled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shipping services to enhance e-commerce functionalities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coding standards which reduced errors and improved overall code quality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automatic deployment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for performance, resulting in a 15%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software design and architecture to facilitate new team member onboarding and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 management platform while implementing new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fetching and management, reducing load times and server requests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design software features, fostering client communication and increasing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allowing for seamless deployment and testing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architecture for complex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application performance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root cause analysis for any performance issues, enhancing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continuous integration and deployment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UX/UI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with designers to enhance the user interface of several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specifications and use cases for projects, resulting in clear development paths and improved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newer technologies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efficiency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content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for hundreds of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architects to define clear software requirements and architectural design that aligned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processes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integration cycle time for multiple software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applications to solve complex issues, improving user feedback ratings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and capacity planning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performance tuning to ensure smooth operational flows of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Angular, Node.js,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Express.js,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Jest,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