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designing, developing, and maintaining software solutions. Proficient in a diverse range of programming languages, frameworks, and tools, with a strong focus on scalable applications and high-performance systems. Expertise in Agile methodologies, continuous integration, and deployment strategies to enhance productivity and software quality. Proven ability to lead cross-functional teams, mentor junior developers, and drive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bugs during each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Elastic Beanstalk and RDS, enhancing operational capacity.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testing and deployment processes, which improved team productivity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coding standards,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providing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improving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community-driven development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promoting adherence to architectural designs and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enhancing customer experience through efficient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software requirements, translating them into effective technical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additional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documented API specifications, improving communication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increased user interaction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feedback, elevating overall code quality and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consistency throughout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authentication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reducing the QA workload significantly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sprint planning sessions and retrospectives, improving project timelines and delivery schedules.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of APIs and system architectures, aiding in on-boarding processes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complete software development lifecycle for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in educational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analytics and reporting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improved user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problem resolution sessions, particularly focusing on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from on-premises infrastructure to cloud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new technologies, raising awareness and competency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TypeScript, Swift,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Django, React, Angular, Vue.js, Node.js, TensorFlow,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Oracle, SQLite, Cassandra,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AWS, Azure,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Mocha, Chai, Jest, Postman, Cypress,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