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designing, developing, and optimizing complex software solutions. Proficient in Java, Spring Boot, and Microservices architecture. Adept at utilizing AWS, Docker, and Kubernetes to deploy scalable and resilient applications. Extensive experience in Agile methodologies and CI/CD practices, delivering high-quality software in fast-paced environments. A dedicated team player with a strong commitment to code quality and best practices, possessing a solid understanding of DevOps tools and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facilitating easier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 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techniques such as query optimization and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secure and efficient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project workflows and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overhead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enhancing overall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participating in daily stand-ups and sprint reviews to ensure project alignment.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performance optimization initiatives that improved application response times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Memcached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team skill set and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leading to synchronized deployment processes and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state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elevating user interface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measures into the development lifecycle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ensuring robust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Tomcat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queuing in asynchronous processing systems, improving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frameworks, achieving a high standard of software quality and reliability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a seamless user experience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CSS preprocessing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version control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advocating for branching strategies to optimize collaboration among distributed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applying design patterns and coding standards to maintain consistent quality across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disaster recovery drills and production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instilling a culture of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software architecture discussions, focusing on microservices and serverless designs that align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on emerging technologies, enhancing team knowledge base and adoption of innovative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Achieved operational excellence through the targeted enhancement of logging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analysis and designed efficient schemas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normalization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ensure deliverables met functional and performance specifications,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early-stage planning with stakeholders to define project requirements and effective solution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automation, reducing manual workload and operational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duties in accordance with established development standards and protocols, ensuring compliance with coding norms.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timelines through efficient task management and prioritization leading to on-time deliveries.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GCP,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 OpenShift, Docker Compose, Helm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 Tools</w:t>
      </w:r>
      <w:r>
        <w:rPr>
          <w:rFonts w:asciiTheme="minorHAnsi" w:hAnsiTheme="minorHAnsi" w:cstheme="majorHAnsi"/>
          <w:lang w:val="en-US"/>
        </w:rPr>
        <w:t xml:space="preserve">: Jenkins, GitLab CI, Maven, Gradle,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