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experience in developing high-performing web applications and scalable software solutions. Proficient in a wide range of technologies including Java, Spring, React, and AWS. Demonstrated ability to lead engineering teams and drive successful project outcomes through effective collaboration and innovative problem-solving. Strong background in Agile methodologies and testing frameworks, focusing on delivering quality software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user interaction and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costs and increasing system availability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an Agile environment to deliver high-quality software updates and new features in bi-weekly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interchange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increasing code coverage to 85% and improving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the security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uphold best coding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data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 to keep the codebase modern and efficient, including transitioning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performance metrics are met.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6 developers in building new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time for new users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 components and enhanced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boosting user engagement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of third-party APIs to expand application functionalities,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efficient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regression issues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scalable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Amazon ECS, increasing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workflow and increase modularity, creating dedicated services for distinct operational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significantly improving team communication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search features for users, allowing for faster data retrieval and improved search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legacy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response time improvements of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Agile best practices within the team, resulting in a more adaptive and responsive development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built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during my time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design and implement an internal tool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client reporting accuracy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creating and maintaining interactive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product quality and reducing post-release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reducing downtime during deployments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in coding standards and application frameworks, leading to higher team productivity with a training success rate of over 90%.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