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Senior Java Developer with over 9 years of experience in full software development life cycle. Proven expertise in developing robust applications using Java, Spring, and Hibernate, alongside a deep understanding of Microservices architecture. Highly skilled in leading teams to design, develop, and optimize applications using technologies such as AWS, Docker, and Kubernetes. Committed to best coding practices and delivering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efficiency and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modern cloud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deployment cycles and improved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efficient resource management and scaling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adherence to functionalities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deliver high-impact projects on 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enhance application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engineers, fostering team growth and continuous improvement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for CRUD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security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and user authentication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through profiling and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full-stack development, building complex internal tooling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building and consuming RESTful services that improved internal data exchange efficiency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interactivity and responsiveness, leading to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to ensure application reliability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refactored legacy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transitioning to modern frameworks, improving code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educating teams on best practices,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designs into high-quality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query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application observability across different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(Git) to manage code and facilitate collaboration across multiple development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integration efforts by contributing to the development of automated scripts for application builds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upgrading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maintaining product longevity.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sessions within Agile methodology, ensuring transparency and timely delivery of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coding standards and best practices, resulting in improved quality and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which resulted in a 30% reduction in manual work time, enhancing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