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and experienced Senior Engineer with over 9 years of proven experience in software design, development, and testing across multiple platforms. Adept at leveraging frameworks such as Spring, Hibernate, and React to build robust applications, and skilled in implementing DevOps practices using Jenkins, Docker, and AWS. Passionate about coding, problem-solving, and optimizing performance in high-pressure environments. Committed to continuous learning and staying current with industry trends to enhance software capabilities and deliver superior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driving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monolithic applications to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improving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while maintaining best practices in security and data handling, leading to a 25% enhancement in API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frontend enhancements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dynamic and responsive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features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reports to maintain high coding standards and reduce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knowledge-sharing sessions, advocating for test-driven development (TDD) and continuous integration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backend processes based on data-driven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team in developing enterprise-grade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design efficient data storage solutions that catered to varying data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quality assurance processes and speeding up testing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UX designers to iterate on application features, delivering user-centric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migration projects to move existing applications onto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support documentation for application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compliance with organizational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optimization exercises, leveraging index creation and query performance tuning tools, leading to improved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training program for junior staff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API development practices, resulting in a knotted team readiness.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critical technical support during the transition phase of new software implementations, ensuring seamless integration of existing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test plans and scripts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behavior-driven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real-time data processing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handling and analytics capabilities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cutting-edge features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query flexibility while reducing data over-fetching.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daily stand-up meetings and sprint planning sessions to encourage open communication and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drastically improving application load times and reducing server costs by optimizing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Angular, React, Vue.js, Express,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Docker, Kubernetes, Jenkins, GitHub Actions,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SQLite, Cassandra,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Postman, Jest, Cucumber, SonarQube,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