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software development and engineering. Expertise in designing, developing, and deploying scalable applications utilizing modern frameworks and technologies. Proficient in Java, Spring Boot, and cloud technologies with a robust background in testing methodologies and CI/CD practices. Proven record of improving system performance and developing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Integrated RESTful services for seamless data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redesigning legacy systems, resulting in a 30% improvement in application response time with minimal downtime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database access, ensuring high efficiency and less boilerplate code for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deployment processes on platforms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cost-efficiency.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standards, which enhanced code quality and reduced the overall defect rate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static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robustness, achieving 95% code coverage in core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that drove key features for mobile and web platforms,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analyzed system performance and conducted troubleshooting, resulting in improved user satisfaction by decreasing response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front-end developers to create a cohesive user experience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dynamic, interactive UI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improvement, resulting in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application development, optimizing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Collaboration on cross-platform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real-time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high-access APIs,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 and improving developer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implementations, leading to more flexible data structures.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migrations and batch operations facilitating smooth transitions from on-prem to cloud-based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pipelines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increasing development speed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and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principles were followed to enhance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existing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experience across multiple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heavy-load batch processes managing data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leveraging functions and stored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promoting best practices for coding and documentation, leading to a 15% reduction in onboarding time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user interface performance with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transitions and animations, leading to better UX scores on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implemented a tracking and logging strategy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the visibility and maintainability of applications. Generated logs efficiently capturing critical application behavior, facilitating better decision-making.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Ansible,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Jest,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