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over 9 years of comprehensive experience in software development, system architecture, and project management. Adept at leveraging cutting-edge technologies and frameworks to deliver high-quality software solutions. Proven expertise in managing complex projects, mentoring teams, and implementing best engineering practices. Highly skilled in backend and frontend technologies, particularly within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client-server interactions, ensuring efficient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seamless deployment and scalability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and 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team in Agile methodology, conducting regular code reviews and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establish a robust testing pipeline, resulting in a 30%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cross-functional teams to gather requirements and translate them into technical specifications,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performance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cloud security protocols to protect sensitive data and deployed applications following best practices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system architecture discussions to align technical capabilities with business goals, enhancing overall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conception to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system resilience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optimal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across multiple teams and branches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functionality,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and performance tuning processes, enhancing application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Scrum ceremonies and retrospectives, ensuring continuous improvements in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deployed them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management, ensuring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teams to implement effective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 and design patterns for team reference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handling capabilities by 30% through effective optimization techniques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Agile Tools</w:t>
      </w:r>
      <w:r>
        <w:rPr>
          <w:rFonts w:asciiTheme="minorHAnsi" w:hAnsiTheme="minorHAnsi" w:cstheme="majorHAnsi"/>
          <w:lang w:val="en-US"/>
        </w:rPr>
        <w:t xml:space="preserve">: JUnit, Selenium, Mockito, JIRA,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